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3" w:rsidRDefault="00317FB3" w:rsidP="00317FB3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-415290</wp:posOffset>
            </wp:positionV>
            <wp:extent cx="594995" cy="7200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FB3" w:rsidRDefault="00317FB3" w:rsidP="00317FB3">
      <w:pPr>
        <w:jc w:val="center"/>
        <w:rPr>
          <w:b/>
          <w:i w:val="0"/>
          <w:sz w:val="32"/>
        </w:rPr>
      </w:pPr>
    </w:p>
    <w:p w:rsidR="00317FB3" w:rsidRPr="00802913" w:rsidRDefault="00317FB3" w:rsidP="00317FB3">
      <w:pPr>
        <w:jc w:val="center"/>
        <w:rPr>
          <w:b/>
          <w:i w:val="0"/>
          <w:sz w:val="32"/>
        </w:rPr>
      </w:pPr>
      <w:r w:rsidRPr="00802913">
        <w:rPr>
          <w:b/>
          <w:i w:val="0"/>
          <w:sz w:val="32"/>
        </w:rPr>
        <w:t>СОВЕТ ДЕПУТАТОВ ГОРОДА ПОЛЯРНЫЕ ЗОРИ</w:t>
      </w:r>
    </w:p>
    <w:p w:rsidR="00317FB3" w:rsidRPr="00802913" w:rsidRDefault="00317FB3" w:rsidP="00317FB3">
      <w:pPr>
        <w:jc w:val="center"/>
        <w:rPr>
          <w:i w:val="0"/>
          <w:sz w:val="26"/>
          <w:szCs w:val="26"/>
        </w:rPr>
      </w:pPr>
      <w:r w:rsidRPr="00802913">
        <w:rPr>
          <w:i w:val="0"/>
          <w:sz w:val="26"/>
          <w:szCs w:val="26"/>
        </w:rPr>
        <w:t xml:space="preserve">Мурманская  область  </w:t>
      </w:r>
      <w:proofErr w:type="gramStart"/>
      <w:r w:rsidRPr="00802913">
        <w:rPr>
          <w:i w:val="0"/>
          <w:sz w:val="26"/>
          <w:szCs w:val="26"/>
        </w:rPr>
        <w:t>г</w:t>
      </w:r>
      <w:proofErr w:type="gramEnd"/>
      <w:r w:rsidRPr="00802913">
        <w:rPr>
          <w:i w:val="0"/>
          <w:sz w:val="26"/>
          <w:szCs w:val="26"/>
        </w:rPr>
        <w:t>. Полярные  Зори, ул. Сивко,1 тел. 7-55-87</w:t>
      </w:r>
    </w:p>
    <w:p w:rsidR="00317FB3" w:rsidRPr="00802913" w:rsidRDefault="00317FB3" w:rsidP="00317FB3">
      <w:pPr>
        <w:jc w:val="center"/>
        <w:rPr>
          <w:b/>
          <w:i w:val="0"/>
          <w:sz w:val="36"/>
          <w:szCs w:val="24"/>
        </w:rPr>
      </w:pPr>
      <w:r w:rsidRPr="00802913">
        <w:rPr>
          <w:i w:val="0"/>
        </w:rPr>
        <w:t>___________________________________________________________________________</w:t>
      </w:r>
    </w:p>
    <w:p w:rsidR="00317FB3" w:rsidRPr="00802913" w:rsidRDefault="00317FB3" w:rsidP="00317FB3">
      <w:pPr>
        <w:jc w:val="right"/>
        <w:rPr>
          <w:i w:val="0"/>
          <w:sz w:val="26"/>
        </w:rPr>
      </w:pPr>
      <w:r w:rsidRPr="00802913">
        <w:rPr>
          <w:i w:val="0"/>
          <w:sz w:val="26"/>
        </w:rPr>
        <w:t xml:space="preserve">                                                    ПРОЕКТ</w:t>
      </w:r>
    </w:p>
    <w:p w:rsidR="00317FB3" w:rsidRPr="00802913" w:rsidRDefault="00317FB3" w:rsidP="00317FB3">
      <w:pPr>
        <w:jc w:val="center"/>
        <w:rPr>
          <w:b/>
          <w:i w:val="0"/>
          <w:sz w:val="34"/>
        </w:rPr>
      </w:pPr>
      <w:proofErr w:type="gramStart"/>
      <w:r w:rsidRPr="00802913">
        <w:rPr>
          <w:b/>
          <w:i w:val="0"/>
          <w:sz w:val="30"/>
        </w:rPr>
        <w:t>Р</w:t>
      </w:r>
      <w:proofErr w:type="gramEnd"/>
      <w:r w:rsidRPr="00802913">
        <w:rPr>
          <w:b/>
          <w:i w:val="0"/>
          <w:sz w:val="30"/>
        </w:rPr>
        <w:t xml:space="preserve"> Е Ш Е Н И Е  № </w:t>
      </w:r>
      <w:r>
        <w:rPr>
          <w:b/>
          <w:i w:val="0"/>
          <w:sz w:val="30"/>
        </w:rPr>
        <w:t>____</w:t>
      </w:r>
    </w:p>
    <w:p w:rsidR="00317FB3" w:rsidRPr="00802913" w:rsidRDefault="00317FB3" w:rsidP="00317FB3">
      <w:pPr>
        <w:jc w:val="center"/>
        <w:rPr>
          <w:i w:val="0"/>
          <w:sz w:val="26"/>
        </w:rPr>
      </w:pPr>
    </w:p>
    <w:p w:rsidR="00317FB3" w:rsidRPr="00802913" w:rsidRDefault="00317FB3" w:rsidP="00317FB3">
      <w:pPr>
        <w:rPr>
          <w:i w:val="0"/>
          <w:sz w:val="26"/>
          <w:szCs w:val="26"/>
        </w:rPr>
      </w:pPr>
      <w:r w:rsidRPr="00802913">
        <w:rPr>
          <w:i w:val="0"/>
          <w:sz w:val="26"/>
          <w:szCs w:val="26"/>
        </w:rPr>
        <w:t>«____» _______ 202</w:t>
      </w:r>
      <w:r>
        <w:rPr>
          <w:i w:val="0"/>
          <w:sz w:val="26"/>
          <w:szCs w:val="26"/>
        </w:rPr>
        <w:t>1</w:t>
      </w:r>
      <w:r w:rsidRPr="00802913">
        <w:rPr>
          <w:i w:val="0"/>
          <w:sz w:val="26"/>
          <w:szCs w:val="26"/>
        </w:rPr>
        <w:t xml:space="preserve"> г.                                                                    г. Полярные Зори</w:t>
      </w:r>
    </w:p>
    <w:p w:rsidR="00FA0D75" w:rsidRPr="0040522D" w:rsidRDefault="00FA0D75" w:rsidP="00FA0D75">
      <w:pPr>
        <w:rPr>
          <w:i w:val="0"/>
          <w:sz w:val="26"/>
          <w:szCs w:val="26"/>
        </w:rPr>
      </w:pPr>
    </w:p>
    <w:p w:rsidR="00FA0D75" w:rsidRDefault="00FA0D75" w:rsidP="00FA0D75">
      <w:pPr>
        <w:jc w:val="center"/>
        <w:rPr>
          <w:b/>
          <w:i w:val="0"/>
          <w:sz w:val="26"/>
          <w:szCs w:val="26"/>
        </w:rPr>
      </w:pPr>
      <w:r w:rsidRPr="0040522D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 xml:space="preserve"> внесении изменений</w:t>
      </w:r>
    </w:p>
    <w:p w:rsidR="007913FF" w:rsidRDefault="00FA0D75" w:rsidP="00FA0D75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в Правила </w:t>
      </w:r>
      <w:r w:rsidR="007913FF">
        <w:rPr>
          <w:b/>
          <w:i w:val="0"/>
          <w:sz w:val="26"/>
          <w:szCs w:val="26"/>
        </w:rPr>
        <w:t xml:space="preserve">внешнего </w:t>
      </w:r>
      <w:r>
        <w:rPr>
          <w:b/>
          <w:i w:val="0"/>
          <w:sz w:val="26"/>
          <w:szCs w:val="26"/>
        </w:rPr>
        <w:t>благоустройства</w:t>
      </w:r>
    </w:p>
    <w:p w:rsidR="00FA0D75" w:rsidRDefault="00FA0D75" w:rsidP="00FA0D75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муниципального образования</w:t>
      </w:r>
    </w:p>
    <w:p w:rsidR="00FA0D75" w:rsidRPr="0040522D" w:rsidRDefault="00FA0D75" w:rsidP="00FA0D75">
      <w:pPr>
        <w:jc w:val="center"/>
        <w:rPr>
          <w:b/>
          <w:i w:val="0"/>
          <w:color w:val="00000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г</w:t>
      </w:r>
      <w:proofErr w:type="gramStart"/>
      <w:r>
        <w:rPr>
          <w:b/>
          <w:i w:val="0"/>
          <w:sz w:val="26"/>
          <w:szCs w:val="26"/>
        </w:rPr>
        <w:t>.П</w:t>
      </w:r>
      <w:proofErr w:type="gramEnd"/>
      <w:r>
        <w:rPr>
          <w:b/>
          <w:i w:val="0"/>
          <w:sz w:val="26"/>
          <w:szCs w:val="26"/>
        </w:rPr>
        <w:t>олярные Зори с подведомственной территорией</w:t>
      </w:r>
    </w:p>
    <w:p w:rsidR="00FA0D75" w:rsidRPr="0040522D" w:rsidRDefault="00FA0D75" w:rsidP="00FA0D75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i w:val="0"/>
          <w:sz w:val="26"/>
          <w:szCs w:val="26"/>
        </w:rPr>
      </w:pPr>
    </w:p>
    <w:p w:rsidR="00FA0D75" w:rsidRPr="0040522D" w:rsidRDefault="00FA0D75" w:rsidP="00FA0D75">
      <w:pPr>
        <w:suppressAutoHyphens/>
        <w:spacing w:line="276" w:lineRule="auto"/>
        <w:jc w:val="both"/>
        <w:rPr>
          <w:i w:val="0"/>
          <w:sz w:val="26"/>
          <w:szCs w:val="26"/>
        </w:rPr>
      </w:pPr>
    </w:p>
    <w:p w:rsidR="00FA0D75" w:rsidRPr="0040522D" w:rsidRDefault="00FA0D75" w:rsidP="00FA0D75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В целях приведения муниципального правового акта в соответствии с действующим законодательством и </w:t>
      </w:r>
      <w:r w:rsidRPr="0094294B">
        <w:rPr>
          <w:i w:val="0"/>
          <w:sz w:val="26"/>
          <w:szCs w:val="26"/>
          <w:highlight w:val="yellow"/>
        </w:rPr>
        <w:t xml:space="preserve">на основании протокола </w:t>
      </w:r>
      <w:r w:rsidR="0080037A">
        <w:rPr>
          <w:i w:val="0"/>
          <w:sz w:val="26"/>
          <w:szCs w:val="26"/>
          <w:highlight w:val="yellow"/>
        </w:rPr>
        <w:t>_____</w:t>
      </w:r>
      <w:r w:rsidR="008815BC" w:rsidRPr="0094294B">
        <w:rPr>
          <w:i w:val="0"/>
          <w:sz w:val="26"/>
          <w:szCs w:val="26"/>
          <w:highlight w:val="yellow"/>
        </w:rPr>
        <w:t xml:space="preserve"> </w:t>
      </w:r>
      <w:r w:rsidRPr="0094294B">
        <w:rPr>
          <w:i w:val="0"/>
          <w:sz w:val="26"/>
          <w:szCs w:val="26"/>
          <w:highlight w:val="yellow"/>
        </w:rPr>
        <w:t xml:space="preserve">публичных слушаний от </w:t>
      </w:r>
      <w:r w:rsidR="0080037A">
        <w:rPr>
          <w:i w:val="0"/>
          <w:sz w:val="26"/>
          <w:szCs w:val="26"/>
          <w:highlight w:val="yellow"/>
        </w:rPr>
        <w:t>_________</w:t>
      </w:r>
      <w:r w:rsidRPr="0094294B">
        <w:rPr>
          <w:i w:val="0"/>
          <w:sz w:val="26"/>
          <w:szCs w:val="26"/>
          <w:highlight w:val="yellow"/>
        </w:rPr>
        <w:t xml:space="preserve">,  заключения   о  результатах   публичных     слушаний     от    </w:t>
      </w:r>
      <w:r w:rsidR="0080037A">
        <w:rPr>
          <w:i w:val="0"/>
          <w:sz w:val="26"/>
          <w:szCs w:val="26"/>
        </w:rPr>
        <w:t>___________</w:t>
      </w:r>
      <w:r w:rsidRPr="0040522D">
        <w:rPr>
          <w:i w:val="0"/>
          <w:sz w:val="26"/>
          <w:szCs w:val="26"/>
        </w:rPr>
        <w:t xml:space="preserve">, Совет депутатов </w:t>
      </w:r>
      <w:proofErr w:type="gramStart"/>
      <w:r w:rsidRPr="0040522D">
        <w:rPr>
          <w:i w:val="0"/>
          <w:sz w:val="26"/>
          <w:szCs w:val="26"/>
        </w:rPr>
        <w:t>Р</w:t>
      </w:r>
      <w:proofErr w:type="gramEnd"/>
      <w:r w:rsidRPr="0040522D">
        <w:rPr>
          <w:i w:val="0"/>
          <w:sz w:val="26"/>
          <w:szCs w:val="26"/>
        </w:rPr>
        <w:t xml:space="preserve"> Е Ш И Л :</w:t>
      </w:r>
    </w:p>
    <w:p w:rsidR="00FA0D75" w:rsidRDefault="00FA0D75" w:rsidP="00FA0D75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color w:val="00000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1. </w:t>
      </w:r>
      <w:r>
        <w:rPr>
          <w:i w:val="0"/>
          <w:color w:val="000000"/>
          <w:sz w:val="26"/>
          <w:szCs w:val="26"/>
        </w:rPr>
        <w:t xml:space="preserve">Внести в Правила </w:t>
      </w:r>
      <w:r w:rsidR="007913FF">
        <w:rPr>
          <w:i w:val="0"/>
          <w:color w:val="000000"/>
          <w:sz w:val="26"/>
          <w:szCs w:val="26"/>
        </w:rPr>
        <w:t xml:space="preserve">внешнего </w:t>
      </w:r>
      <w:r>
        <w:rPr>
          <w:i w:val="0"/>
          <w:color w:val="000000"/>
          <w:sz w:val="26"/>
          <w:szCs w:val="26"/>
        </w:rPr>
        <w:t>благоустройства муниципального образования г</w:t>
      </w:r>
      <w:proofErr w:type="gramStart"/>
      <w:r>
        <w:rPr>
          <w:i w:val="0"/>
          <w:color w:val="000000"/>
          <w:sz w:val="26"/>
          <w:szCs w:val="26"/>
        </w:rPr>
        <w:t>.П</w:t>
      </w:r>
      <w:proofErr w:type="gramEnd"/>
      <w:r>
        <w:rPr>
          <w:i w:val="0"/>
          <w:color w:val="000000"/>
          <w:sz w:val="26"/>
          <w:szCs w:val="26"/>
        </w:rPr>
        <w:t>олярные Зори с подведомственной территорией, утвержденные решением Совета депутатов г.Полярные Зори от 30.10.2017 № 234</w:t>
      </w:r>
      <w:r w:rsidR="001E620A">
        <w:rPr>
          <w:i w:val="0"/>
          <w:color w:val="000000"/>
          <w:sz w:val="26"/>
          <w:szCs w:val="26"/>
        </w:rPr>
        <w:t xml:space="preserve"> (</w:t>
      </w:r>
      <w:r w:rsidR="00547115" w:rsidRPr="00E26E0B">
        <w:rPr>
          <w:i w:val="0"/>
          <w:color w:val="000000"/>
          <w:sz w:val="26"/>
          <w:szCs w:val="26"/>
        </w:rPr>
        <w:t>в редакции решения Совета депутатов г.Полярные Зори от 04.09.2019 №380)</w:t>
      </w:r>
      <w:r w:rsidRPr="00E26E0B">
        <w:rPr>
          <w:i w:val="0"/>
          <w:color w:val="000000"/>
          <w:sz w:val="26"/>
          <w:szCs w:val="26"/>
        </w:rPr>
        <w:t>, следующие</w:t>
      </w:r>
      <w:r>
        <w:rPr>
          <w:i w:val="0"/>
          <w:color w:val="000000"/>
          <w:sz w:val="26"/>
          <w:szCs w:val="26"/>
        </w:rPr>
        <w:t xml:space="preserve"> изменения:</w:t>
      </w:r>
    </w:p>
    <w:p w:rsidR="0094294B" w:rsidRDefault="00FA0D75" w:rsidP="00FA0D75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 w:rsidRPr="00FD6595">
        <w:rPr>
          <w:i w:val="0"/>
          <w:sz w:val="26"/>
          <w:szCs w:val="26"/>
        </w:rPr>
        <w:t>1.1.</w:t>
      </w:r>
      <w:r w:rsidR="001E620A">
        <w:rPr>
          <w:i w:val="0"/>
          <w:sz w:val="26"/>
          <w:szCs w:val="26"/>
        </w:rPr>
        <w:t xml:space="preserve"> </w:t>
      </w:r>
      <w:r w:rsidR="0094294B">
        <w:rPr>
          <w:i w:val="0"/>
          <w:sz w:val="26"/>
          <w:szCs w:val="26"/>
        </w:rPr>
        <w:t>Р</w:t>
      </w:r>
      <w:r w:rsidR="008815BC">
        <w:rPr>
          <w:i w:val="0"/>
          <w:sz w:val="26"/>
          <w:szCs w:val="26"/>
        </w:rPr>
        <w:t>аздел</w:t>
      </w:r>
      <w:r w:rsidR="0094294B">
        <w:rPr>
          <w:i w:val="0"/>
          <w:sz w:val="26"/>
          <w:szCs w:val="26"/>
        </w:rPr>
        <w:t xml:space="preserve"> </w:t>
      </w:r>
      <w:r w:rsidR="008815BC">
        <w:rPr>
          <w:i w:val="0"/>
          <w:sz w:val="26"/>
          <w:szCs w:val="26"/>
        </w:rPr>
        <w:t xml:space="preserve"> </w:t>
      </w:r>
      <w:r w:rsidR="0094294B">
        <w:rPr>
          <w:i w:val="0"/>
          <w:sz w:val="26"/>
          <w:szCs w:val="26"/>
        </w:rPr>
        <w:t xml:space="preserve">2 дополнить </w:t>
      </w:r>
      <w:r w:rsidR="0094294B" w:rsidRPr="00E26E0B">
        <w:rPr>
          <w:i w:val="0"/>
          <w:sz w:val="26"/>
          <w:szCs w:val="26"/>
        </w:rPr>
        <w:t>пунктом</w:t>
      </w:r>
      <w:r w:rsidR="001E620A" w:rsidRPr="00E26E0B">
        <w:rPr>
          <w:i w:val="0"/>
          <w:sz w:val="26"/>
          <w:szCs w:val="26"/>
        </w:rPr>
        <w:t xml:space="preserve"> 2.36</w:t>
      </w:r>
      <w:r w:rsidR="008815BC" w:rsidRPr="00E26E0B">
        <w:rPr>
          <w:i w:val="0"/>
          <w:sz w:val="26"/>
          <w:szCs w:val="26"/>
        </w:rPr>
        <w:t>:</w:t>
      </w:r>
    </w:p>
    <w:p w:rsidR="0094294B" w:rsidRPr="0094294B" w:rsidRDefault="0094294B" w:rsidP="0094294B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94294B">
        <w:rPr>
          <w:sz w:val="26"/>
          <w:szCs w:val="26"/>
        </w:rPr>
        <w:t>«</w:t>
      </w:r>
      <w:r w:rsidRPr="0094294B">
        <w:rPr>
          <w:i w:val="0"/>
          <w:sz w:val="26"/>
          <w:szCs w:val="26"/>
        </w:rPr>
        <w:t xml:space="preserve">2.36.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</w:t>
      </w:r>
      <w:r w:rsidRPr="0094294B">
        <w:rPr>
          <w:bCs/>
          <w:i w:val="0"/>
          <w:sz w:val="26"/>
          <w:szCs w:val="26"/>
        </w:rPr>
        <w:t>информации</w:t>
      </w:r>
      <w:r w:rsidRPr="0094294B">
        <w:rPr>
          <w:i w:val="0"/>
          <w:sz w:val="26"/>
          <w:szCs w:val="26"/>
        </w:rPr>
        <w:t xml:space="preserve"> (наименование (коммерческое обозначение) организации в месте ее нахождения, логотип, </w:t>
      </w:r>
      <w:r w:rsidRPr="0094294B">
        <w:rPr>
          <w:bCs/>
          <w:i w:val="0"/>
          <w:sz w:val="26"/>
          <w:szCs w:val="26"/>
        </w:rPr>
        <w:t>информация</w:t>
      </w:r>
      <w:r w:rsidRPr="0094294B">
        <w:rPr>
          <w:i w:val="0"/>
          <w:sz w:val="26"/>
          <w:szCs w:val="26"/>
        </w:rPr>
        <w:t xml:space="preserve"> о режиме работы, видах реализуемого товара или профиле оказываемых услуг), за исключением рекламных конструкций</w:t>
      </w:r>
      <w:proofErr w:type="gramStart"/>
      <w:r w:rsidRPr="0094294B">
        <w:rPr>
          <w:i w:val="0"/>
          <w:sz w:val="26"/>
          <w:szCs w:val="26"/>
        </w:rPr>
        <w:t>.»</w:t>
      </w:r>
      <w:r w:rsidR="00086986">
        <w:rPr>
          <w:i w:val="0"/>
          <w:sz w:val="26"/>
          <w:szCs w:val="26"/>
        </w:rPr>
        <w:t>.</w:t>
      </w:r>
      <w:proofErr w:type="gramEnd"/>
    </w:p>
    <w:p w:rsidR="008815BC" w:rsidRDefault="008815BC" w:rsidP="008815BC">
      <w:pPr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1.2. </w:t>
      </w:r>
      <w:r w:rsidR="0094294B">
        <w:rPr>
          <w:i w:val="0"/>
          <w:sz w:val="26"/>
          <w:szCs w:val="26"/>
        </w:rPr>
        <w:t xml:space="preserve">Пункт 4.9 </w:t>
      </w:r>
      <w:r>
        <w:rPr>
          <w:i w:val="0"/>
          <w:sz w:val="26"/>
          <w:szCs w:val="26"/>
        </w:rPr>
        <w:t xml:space="preserve"> </w:t>
      </w:r>
      <w:r w:rsidR="0094294B">
        <w:rPr>
          <w:i w:val="0"/>
          <w:sz w:val="26"/>
          <w:szCs w:val="26"/>
        </w:rPr>
        <w:t>изложить в следующей редакции</w:t>
      </w:r>
      <w:r>
        <w:rPr>
          <w:i w:val="0"/>
          <w:sz w:val="26"/>
          <w:szCs w:val="26"/>
        </w:rPr>
        <w:t>:</w:t>
      </w:r>
    </w:p>
    <w:p w:rsidR="0094294B" w:rsidRPr="0094294B" w:rsidRDefault="0094294B" w:rsidP="0094294B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94294B">
        <w:rPr>
          <w:i w:val="0"/>
          <w:sz w:val="26"/>
          <w:szCs w:val="26"/>
        </w:rPr>
        <w:t>«4.9. Производство земляных работ на территории муниципального образования  осуществляется  в соответствии с Порядком проведения земляных работ на территории  муниципального образования г</w:t>
      </w:r>
      <w:proofErr w:type="gramStart"/>
      <w:r w:rsidRPr="0094294B">
        <w:rPr>
          <w:i w:val="0"/>
          <w:sz w:val="26"/>
          <w:szCs w:val="26"/>
        </w:rPr>
        <w:t>.П</w:t>
      </w:r>
      <w:proofErr w:type="gramEnd"/>
      <w:r w:rsidRPr="0094294B">
        <w:rPr>
          <w:i w:val="0"/>
          <w:sz w:val="26"/>
          <w:szCs w:val="26"/>
        </w:rPr>
        <w:t xml:space="preserve">олярные Зори с подведомственной территорией, утвержденным постановлением администрацией города.» </w:t>
      </w:r>
    </w:p>
    <w:p w:rsidR="008815BC" w:rsidRDefault="008815BC" w:rsidP="008815BC">
      <w:pPr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1.</w:t>
      </w:r>
      <w:r w:rsidR="0094294B">
        <w:rPr>
          <w:i w:val="0"/>
          <w:sz w:val="26"/>
          <w:szCs w:val="26"/>
        </w:rPr>
        <w:t>3</w:t>
      </w:r>
      <w:r>
        <w:rPr>
          <w:i w:val="0"/>
          <w:sz w:val="26"/>
          <w:szCs w:val="26"/>
        </w:rPr>
        <w:t xml:space="preserve">. </w:t>
      </w:r>
      <w:r w:rsidR="0094294B">
        <w:rPr>
          <w:i w:val="0"/>
          <w:sz w:val="26"/>
          <w:szCs w:val="26"/>
        </w:rPr>
        <w:t>Пункт 5.2. дополнить абзацем следующего содержания</w:t>
      </w:r>
      <w:r>
        <w:rPr>
          <w:i w:val="0"/>
          <w:sz w:val="26"/>
          <w:szCs w:val="26"/>
        </w:rPr>
        <w:t>:</w:t>
      </w:r>
    </w:p>
    <w:p w:rsidR="0094294B" w:rsidRPr="00086986" w:rsidRDefault="0094294B" w:rsidP="0094294B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«Запрещается самовольная вырубка зеленых насаждений</w:t>
      </w:r>
      <w:proofErr w:type="gramStart"/>
      <w:r w:rsidRPr="00086986">
        <w:rPr>
          <w:i w:val="0"/>
          <w:sz w:val="26"/>
          <w:szCs w:val="26"/>
        </w:rPr>
        <w:t>.»</w:t>
      </w:r>
      <w:r w:rsidR="00086986">
        <w:rPr>
          <w:i w:val="0"/>
          <w:sz w:val="26"/>
          <w:szCs w:val="26"/>
        </w:rPr>
        <w:t>.</w:t>
      </w:r>
      <w:proofErr w:type="gramEnd"/>
    </w:p>
    <w:p w:rsidR="0094294B" w:rsidRPr="00E26E0B" w:rsidRDefault="0094294B" w:rsidP="0094294B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</w:t>
      </w:r>
      <w:r w:rsidR="00911A70" w:rsidRPr="00E26E0B">
        <w:rPr>
          <w:i w:val="0"/>
          <w:sz w:val="26"/>
          <w:szCs w:val="26"/>
        </w:rPr>
        <w:t>1.</w:t>
      </w:r>
      <w:r w:rsidRPr="00E26E0B">
        <w:rPr>
          <w:i w:val="0"/>
          <w:sz w:val="26"/>
          <w:szCs w:val="26"/>
        </w:rPr>
        <w:t xml:space="preserve">4. </w:t>
      </w:r>
      <w:r w:rsidR="00911A70" w:rsidRPr="00E26E0B">
        <w:rPr>
          <w:i w:val="0"/>
          <w:sz w:val="26"/>
          <w:szCs w:val="26"/>
        </w:rPr>
        <w:t xml:space="preserve"> </w:t>
      </w:r>
      <w:r w:rsidRPr="00E26E0B">
        <w:rPr>
          <w:i w:val="0"/>
          <w:sz w:val="26"/>
          <w:szCs w:val="26"/>
        </w:rPr>
        <w:t>В разделе 8</w:t>
      </w:r>
      <w:r w:rsidR="00911A70" w:rsidRPr="00E26E0B">
        <w:rPr>
          <w:i w:val="0"/>
          <w:sz w:val="26"/>
          <w:szCs w:val="26"/>
        </w:rPr>
        <w:t>:</w:t>
      </w:r>
    </w:p>
    <w:p w:rsidR="00730B76" w:rsidRPr="00E26E0B" w:rsidRDefault="0094294B" w:rsidP="0094294B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jc w:val="both"/>
        <w:rPr>
          <w:i w:val="0"/>
          <w:sz w:val="26"/>
          <w:szCs w:val="26"/>
        </w:rPr>
      </w:pPr>
      <w:r w:rsidRPr="00E26E0B">
        <w:rPr>
          <w:i w:val="0"/>
          <w:sz w:val="26"/>
          <w:szCs w:val="26"/>
        </w:rPr>
        <w:t xml:space="preserve">          1.4.1.</w:t>
      </w:r>
      <w:r w:rsidRPr="00E26E0B">
        <w:rPr>
          <w:i w:val="0"/>
          <w:sz w:val="26"/>
          <w:szCs w:val="26"/>
        </w:rPr>
        <w:tab/>
      </w:r>
      <w:r w:rsidR="00730B76" w:rsidRPr="00E26E0B">
        <w:rPr>
          <w:i w:val="0"/>
          <w:sz w:val="26"/>
          <w:szCs w:val="26"/>
        </w:rPr>
        <w:t>В пункте 8.3 слов</w:t>
      </w:r>
      <w:r w:rsidR="00A15DD9" w:rsidRPr="00E26E0B">
        <w:rPr>
          <w:i w:val="0"/>
          <w:sz w:val="26"/>
          <w:szCs w:val="26"/>
        </w:rPr>
        <w:t>о</w:t>
      </w:r>
      <w:r w:rsidR="00730B76" w:rsidRPr="00E26E0B">
        <w:rPr>
          <w:i w:val="0"/>
          <w:sz w:val="26"/>
          <w:szCs w:val="26"/>
        </w:rPr>
        <w:t xml:space="preserve"> «ажурные» исключить. </w:t>
      </w:r>
    </w:p>
    <w:p w:rsidR="00A15DD9" w:rsidRPr="00E26E0B" w:rsidRDefault="00A15DD9" w:rsidP="00A15DD9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r w:rsidRPr="00E26E0B">
        <w:rPr>
          <w:i w:val="0"/>
          <w:sz w:val="26"/>
          <w:szCs w:val="26"/>
        </w:rPr>
        <w:t>1.4.2. В пункте 8.4. слова «требуется </w:t>
      </w:r>
      <w:r w:rsidRPr="00E26E0B">
        <w:rPr>
          <w:sz w:val="26"/>
          <w:szCs w:val="26"/>
        </w:rPr>
        <w:t xml:space="preserve"> </w:t>
      </w:r>
      <w:r w:rsidRPr="00E26E0B">
        <w:rPr>
          <w:i w:val="0"/>
          <w:iCs w:val="0"/>
          <w:sz w:val="26"/>
          <w:szCs w:val="26"/>
        </w:rPr>
        <w:t>учитывать необходимость, в том числе</w:t>
      </w:r>
      <w:proofErr w:type="gramStart"/>
      <w:r w:rsidRPr="00E26E0B">
        <w:rPr>
          <w:i w:val="0"/>
          <w:iCs w:val="0"/>
          <w:sz w:val="26"/>
          <w:szCs w:val="26"/>
        </w:rPr>
        <w:t>:</w:t>
      </w:r>
      <w:r w:rsidRPr="00E26E0B">
        <w:rPr>
          <w:i w:val="0"/>
          <w:sz w:val="26"/>
          <w:szCs w:val="26"/>
        </w:rPr>
        <w:t>»</w:t>
      </w:r>
      <w:proofErr w:type="gramEnd"/>
      <w:r w:rsidRPr="00E26E0B">
        <w:rPr>
          <w:i w:val="0"/>
          <w:sz w:val="26"/>
          <w:szCs w:val="26"/>
        </w:rPr>
        <w:t xml:space="preserve"> заменить словами «обязательно учитываются:»</w:t>
      </w:r>
    </w:p>
    <w:p w:rsidR="00A15DD9" w:rsidRPr="00E26E0B" w:rsidRDefault="00A15DD9" w:rsidP="00A15DD9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r w:rsidRPr="00E26E0B">
        <w:rPr>
          <w:i w:val="0"/>
          <w:sz w:val="26"/>
          <w:szCs w:val="26"/>
        </w:rPr>
        <w:t>1.4.3. Абзац десятый пункта 8.4. изложить в следующей редакции:</w:t>
      </w:r>
    </w:p>
    <w:p w:rsidR="00A15DD9" w:rsidRPr="00E26E0B" w:rsidRDefault="00A15DD9" w:rsidP="00A15DD9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proofErr w:type="gramStart"/>
      <w:r w:rsidRPr="00E26E0B">
        <w:rPr>
          <w:i w:val="0"/>
          <w:sz w:val="26"/>
          <w:szCs w:val="26"/>
        </w:rPr>
        <w:t xml:space="preserve">«- </w:t>
      </w:r>
      <w:r w:rsidR="000E2EAC" w:rsidRPr="00E26E0B">
        <w:rPr>
          <w:i w:val="0"/>
          <w:sz w:val="26"/>
          <w:szCs w:val="26"/>
        </w:rPr>
        <w:t>использование цветового оформления ограждений, согласованного с отделом архитектуры и градостроительства</w:t>
      </w:r>
      <w:r w:rsidR="008809A2" w:rsidRPr="00E26E0B">
        <w:rPr>
          <w:i w:val="0"/>
          <w:sz w:val="26"/>
          <w:szCs w:val="26"/>
        </w:rPr>
        <w:t xml:space="preserve"> администрации города (далее – </w:t>
      </w:r>
      <w:r w:rsidR="008809A2" w:rsidRPr="00E26E0B">
        <w:rPr>
          <w:i w:val="0"/>
          <w:sz w:val="26"/>
          <w:szCs w:val="26"/>
        </w:rPr>
        <w:lastRenderedPageBreak/>
        <w:t>ОАиГ)</w:t>
      </w:r>
      <w:r w:rsidR="000E2EAC" w:rsidRPr="00E26E0B">
        <w:rPr>
          <w:i w:val="0"/>
          <w:sz w:val="26"/>
          <w:szCs w:val="26"/>
        </w:rPr>
        <w:t>, с учетом натуральных цветов материалов (камень, металл, дерево и подобные) и цветов - черный, белый, серый.»</w:t>
      </w:r>
      <w:r w:rsidRPr="00E26E0B">
        <w:rPr>
          <w:i w:val="0"/>
          <w:sz w:val="26"/>
          <w:szCs w:val="26"/>
        </w:rPr>
        <w:t>.</w:t>
      </w:r>
      <w:proofErr w:type="gramEnd"/>
    </w:p>
    <w:p w:rsidR="00911A70" w:rsidRPr="00E26E0B" w:rsidRDefault="00205AFA" w:rsidP="00A15DD9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r w:rsidRPr="00E26E0B">
        <w:rPr>
          <w:i w:val="0"/>
          <w:sz w:val="26"/>
          <w:szCs w:val="26"/>
        </w:rPr>
        <w:t>1.4.4. Д</w:t>
      </w:r>
      <w:r w:rsidR="00DB47D3" w:rsidRPr="00E26E0B">
        <w:rPr>
          <w:i w:val="0"/>
          <w:sz w:val="26"/>
          <w:szCs w:val="26"/>
        </w:rPr>
        <w:t>ополнить пунктами 8.9. – 8.11:</w:t>
      </w:r>
      <w:r w:rsidR="000E2EAC" w:rsidRPr="00E26E0B">
        <w:rPr>
          <w:rFonts w:ascii="Arial" w:hAnsi="Arial" w:cs="Arial"/>
          <w:i w:val="0"/>
          <w:sz w:val="26"/>
          <w:szCs w:val="26"/>
        </w:rPr>
        <w:t xml:space="preserve">         </w:t>
      </w:r>
      <w:r w:rsidR="0094294B" w:rsidRPr="00E26E0B">
        <w:rPr>
          <w:i w:val="0"/>
          <w:sz w:val="26"/>
          <w:szCs w:val="26"/>
        </w:rPr>
        <w:tab/>
      </w:r>
      <w:r w:rsidR="0094294B" w:rsidRPr="00E26E0B">
        <w:rPr>
          <w:i w:val="0"/>
          <w:sz w:val="26"/>
          <w:szCs w:val="26"/>
        </w:rPr>
        <w:tab/>
      </w:r>
      <w:r w:rsidR="0094294B" w:rsidRPr="00E26E0B">
        <w:rPr>
          <w:i w:val="0"/>
          <w:sz w:val="26"/>
          <w:szCs w:val="26"/>
        </w:rPr>
        <w:tab/>
      </w:r>
    </w:p>
    <w:p w:rsidR="000E2EAC" w:rsidRPr="00E26E0B" w:rsidRDefault="000E2EAC" w:rsidP="000E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6E0B">
        <w:rPr>
          <w:color w:val="auto"/>
          <w:sz w:val="26"/>
          <w:szCs w:val="26"/>
        </w:rPr>
        <w:t xml:space="preserve">«8.9. Строительство или установка ограждений осуществляется по согласованию с </w:t>
      </w:r>
      <w:r w:rsidR="00205AFA" w:rsidRPr="00E26E0B">
        <w:rPr>
          <w:color w:val="auto"/>
          <w:sz w:val="26"/>
          <w:szCs w:val="26"/>
        </w:rPr>
        <w:t xml:space="preserve"> ОАиГ</w:t>
      </w:r>
      <w:r w:rsidRPr="00E26E0B">
        <w:rPr>
          <w:color w:val="auto"/>
          <w:sz w:val="26"/>
          <w:szCs w:val="26"/>
        </w:rPr>
        <w:t>. Самовольная установка ограждений не допускается.</w:t>
      </w:r>
    </w:p>
    <w:p w:rsidR="000E2EAC" w:rsidRPr="00E26E0B" w:rsidRDefault="000E2EAC" w:rsidP="000E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6E0B">
        <w:rPr>
          <w:color w:val="auto"/>
          <w:sz w:val="26"/>
          <w:szCs w:val="26"/>
        </w:rPr>
        <w:t>8.10. Установка ограждений из бытовых отходов и их элементов не допускается.</w:t>
      </w:r>
    </w:p>
    <w:p w:rsidR="000E2EAC" w:rsidRPr="000E2EAC" w:rsidRDefault="000E2EAC" w:rsidP="000E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6E0B">
        <w:rPr>
          <w:color w:val="auto"/>
          <w:sz w:val="26"/>
          <w:szCs w:val="26"/>
        </w:rPr>
        <w:t xml:space="preserve">8.11. Применение на территории  муниципального образования ограждений из </w:t>
      </w:r>
      <w:proofErr w:type="spellStart"/>
      <w:r w:rsidRPr="00E26E0B">
        <w:rPr>
          <w:color w:val="auto"/>
          <w:sz w:val="26"/>
          <w:szCs w:val="26"/>
        </w:rPr>
        <w:t>сетки-рабицы</w:t>
      </w:r>
      <w:proofErr w:type="spellEnd"/>
      <w:r w:rsidRPr="00E26E0B">
        <w:rPr>
          <w:color w:val="auto"/>
          <w:sz w:val="26"/>
          <w:szCs w:val="26"/>
        </w:rPr>
        <w:t xml:space="preserve"> не допускается, за исключением ограждений индивидуальных жилых домов малой этажности и садовых участков,  при условии использования полноценных секций в металлической раме</w:t>
      </w:r>
      <w:proofErr w:type="gramStart"/>
      <w:r w:rsidR="00DB47D3" w:rsidRPr="00E26E0B">
        <w:rPr>
          <w:color w:val="auto"/>
          <w:sz w:val="26"/>
          <w:szCs w:val="26"/>
        </w:rPr>
        <w:t>.</w:t>
      </w:r>
      <w:r w:rsidRPr="00E26E0B">
        <w:rPr>
          <w:color w:val="auto"/>
          <w:sz w:val="26"/>
          <w:szCs w:val="26"/>
        </w:rPr>
        <w:t>»</w:t>
      </w:r>
      <w:proofErr w:type="gramEnd"/>
    </w:p>
    <w:p w:rsidR="00911A70" w:rsidRPr="00E26E0B" w:rsidRDefault="00911A70" w:rsidP="00911A70">
      <w:pPr>
        <w:tabs>
          <w:tab w:val="left" w:pos="1100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1.</w:t>
      </w:r>
      <w:r w:rsidR="000E2EAC">
        <w:rPr>
          <w:i w:val="0"/>
          <w:sz w:val="26"/>
          <w:szCs w:val="26"/>
        </w:rPr>
        <w:t>5</w:t>
      </w:r>
      <w:r>
        <w:rPr>
          <w:i w:val="0"/>
          <w:sz w:val="26"/>
          <w:szCs w:val="26"/>
        </w:rPr>
        <w:t xml:space="preserve">. </w:t>
      </w:r>
      <w:r w:rsidR="00C02924">
        <w:rPr>
          <w:i w:val="0"/>
          <w:sz w:val="26"/>
          <w:szCs w:val="26"/>
        </w:rPr>
        <w:t xml:space="preserve">Подраздел «Площадки для установки мусоросборников» </w:t>
      </w:r>
      <w:r w:rsidR="00205AFA" w:rsidRPr="00E26E0B">
        <w:rPr>
          <w:i w:val="0"/>
          <w:sz w:val="26"/>
          <w:szCs w:val="26"/>
        </w:rPr>
        <w:t xml:space="preserve">раздела 12 </w:t>
      </w:r>
      <w:r w:rsidR="00C02924" w:rsidRPr="00E26E0B">
        <w:rPr>
          <w:i w:val="0"/>
          <w:sz w:val="26"/>
          <w:szCs w:val="26"/>
        </w:rPr>
        <w:t xml:space="preserve">изложить в </w:t>
      </w:r>
      <w:r w:rsidR="00205AFA" w:rsidRPr="00E26E0B">
        <w:rPr>
          <w:i w:val="0"/>
          <w:sz w:val="26"/>
          <w:szCs w:val="26"/>
        </w:rPr>
        <w:t xml:space="preserve">следующей </w:t>
      </w:r>
      <w:r w:rsidR="00C02924" w:rsidRPr="00E26E0B">
        <w:rPr>
          <w:i w:val="0"/>
          <w:sz w:val="26"/>
          <w:szCs w:val="26"/>
        </w:rPr>
        <w:t xml:space="preserve"> редакции</w:t>
      </w:r>
      <w:r w:rsidR="003418E3" w:rsidRPr="00E26E0B">
        <w:rPr>
          <w:i w:val="0"/>
          <w:sz w:val="26"/>
          <w:szCs w:val="26"/>
        </w:rPr>
        <w:t>:</w:t>
      </w:r>
    </w:p>
    <w:p w:rsidR="00C02924" w:rsidRPr="00C02924" w:rsidRDefault="00C02924" w:rsidP="00C02924">
      <w:pPr>
        <w:ind w:firstLine="709"/>
        <w:jc w:val="center"/>
        <w:rPr>
          <w:i w:val="0"/>
          <w:sz w:val="26"/>
          <w:szCs w:val="26"/>
        </w:rPr>
      </w:pPr>
      <w:r w:rsidRPr="00E26E0B">
        <w:rPr>
          <w:i w:val="0"/>
          <w:sz w:val="26"/>
          <w:szCs w:val="26"/>
        </w:rPr>
        <w:t>« Контейнерные площадки</w:t>
      </w:r>
    </w:p>
    <w:p w:rsidR="00C02924" w:rsidRDefault="00C02924" w:rsidP="00C02924">
      <w:pPr>
        <w:pStyle w:val="Default"/>
        <w:ind w:firstLine="709"/>
        <w:jc w:val="both"/>
        <w:rPr>
          <w:sz w:val="26"/>
          <w:szCs w:val="26"/>
        </w:rPr>
      </w:pPr>
      <w:r w:rsidRPr="00C02924">
        <w:rPr>
          <w:color w:val="auto"/>
          <w:sz w:val="26"/>
          <w:szCs w:val="26"/>
        </w:rPr>
        <w:t xml:space="preserve">12.24. </w:t>
      </w:r>
      <w:r w:rsidRPr="00C02924">
        <w:rPr>
          <w:sz w:val="26"/>
          <w:szCs w:val="26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C02924" w:rsidRPr="00C02924" w:rsidRDefault="00C02924" w:rsidP="00C0292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2924">
        <w:rPr>
          <w:color w:val="auto"/>
          <w:sz w:val="26"/>
          <w:szCs w:val="26"/>
        </w:rPr>
        <w:t xml:space="preserve">12.25. </w:t>
      </w:r>
      <w:proofErr w:type="gramStart"/>
      <w:r w:rsidRPr="00C02924">
        <w:rPr>
          <w:color w:val="auto"/>
          <w:sz w:val="26"/>
          <w:szCs w:val="26"/>
        </w:rPr>
        <w:t xml:space="preserve">Площадки следует размещать удаленными от окон жилых зданий, границ участков детских учреждений, мест отдыха на расстояние не менее чем </w:t>
      </w:r>
      <w:smartTag w:uri="urn:schemas-microsoft-com:office:smarttags" w:element="metricconverter">
        <w:smartTagPr>
          <w:attr w:name="ProductID" w:val="20 м"/>
        </w:smartTagPr>
        <w:r w:rsidRPr="00C02924">
          <w:rPr>
            <w:color w:val="auto"/>
            <w:sz w:val="26"/>
            <w:szCs w:val="26"/>
          </w:rPr>
          <w:t>20 м</w:t>
        </w:r>
      </w:smartTag>
      <w:r w:rsidRPr="00C02924">
        <w:rPr>
          <w:color w:val="auto"/>
          <w:sz w:val="26"/>
          <w:szCs w:val="26"/>
        </w:rPr>
        <w:t xml:space="preserve">, на участках жилой застройки – не далее </w:t>
      </w:r>
      <w:smartTag w:uri="urn:schemas-microsoft-com:office:smarttags" w:element="metricconverter">
        <w:smartTagPr>
          <w:attr w:name="ProductID" w:val="100 м"/>
        </w:smartTagPr>
        <w:r w:rsidRPr="00C02924">
          <w:rPr>
            <w:color w:val="auto"/>
            <w:sz w:val="26"/>
            <w:szCs w:val="26"/>
          </w:rPr>
          <w:t>100 м</w:t>
        </w:r>
      </w:smartTag>
      <w:r w:rsidRPr="00C02924">
        <w:rPr>
          <w:color w:val="auto"/>
          <w:sz w:val="26"/>
          <w:szCs w:val="26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 w:rsidRPr="00C02924">
        <w:rPr>
          <w:color w:val="auto"/>
          <w:sz w:val="26"/>
          <w:szCs w:val="26"/>
        </w:rPr>
        <w:t xml:space="preserve"> При обособленном размещении площадки (вдали от проездов) следует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C02924">
          <w:rPr>
            <w:color w:val="auto"/>
            <w:sz w:val="26"/>
            <w:szCs w:val="26"/>
          </w:rPr>
          <w:t>12 м</w:t>
        </w:r>
      </w:smartTag>
      <w:r w:rsidRPr="00C02924">
        <w:rPr>
          <w:color w:val="auto"/>
          <w:sz w:val="26"/>
          <w:szCs w:val="26"/>
        </w:rPr>
        <w:t xml:space="preserve"> х12 м).</w:t>
      </w:r>
    </w:p>
    <w:p w:rsidR="00C02924" w:rsidRPr="00C02924" w:rsidRDefault="00C02924" w:rsidP="00C0292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2924">
        <w:rPr>
          <w:color w:val="auto"/>
          <w:sz w:val="26"/>
          <w:szCs w:val="26"/>
        </w:rPr>
        <w:t xml:space="preserve">12.26.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 эпидемиологическими требованиями. </w:t>
      </w:r>
      <w:proofErr w:type="gramStart"/>
      <w:r w:rsidRPr="00C02924">
        <w:rPr>
          <w:color w:val="auto"/>
          <w:sz w:val="26"/>
          <w:szCs w:val="26"/>
        </w:rPr>
        <w:t>Размер площади  на один контейнер должен составлять 2-3 кв.м. Между контейнером и краем площадки размер прохода – не менее 1.0м, между контейнерами не менее 0,35м. На территории жилого назначения площадки проектируются из расчета 0,03 кв.м. на 1 жителя  или 1 площадка на 6-8 подъездов жилых домов, имеющих мусоропроводы;</w:t>
      </w:r>
      <w:proofErr w:type="gramEnd"/>
      <w:r w:rsidRPr="00C02924">
        <w:rPr>
          <w:color w:val="auto"/>
          <w:sz w:val="26"/>
          <w:szCs w:val="26"/>
        </w:rPr>
        <w:t xml:space="preserve"> если подъездов меньше – одну площадку при каждом доме.</w:t>
      </w:r>
    </w:p>
    <w:p w:rsidR="00C02924" w:rsidRDefault="00C02924" w:rsidP="00C0292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2924">
        <w:rPr>
          <w:color w:val="auto"/>
          <w:sz w:val="26"/>
          <w:szCs w:val="26"/>
        </w:rPr>
        <w:t xml:space="preserve">12.27. Обязательный перечень элементов благоустройства территории </w:t>
      </w:r>
      <w:proofErr w:type="gramStart"/>
      <w:r w:rsidRPr="00C02924">
        <w:rPr>
          <w:color w:val="auto"/>
          <w:sz w:val="26"/>
          <w:szCs w:val="26"/>
        </w:rPr>
        <w:t>на</w:t>
      </w:r>
      <w:proofErr w:type="gramEnd"/>
      <w:r w:rsidRPr="00C02924">
        <w:rPr>
          <w:color w:val="auto"/>
          <w:sz w:val="26"/>
          <w:szCs w:val="26"/>
        </w:rPr>
        <w:t xml:space="preserve"> включает: твердые виды покрытия, элементы сопряжения поверхности площадки с прилегающими территориями, ограждение, контейнеры с крышкой. </w:t>
      </w:r>
      <w:r>
        <w:rPr>
          <w:color w:val="auto"/>
          <w:sz w:val="26"/>
          <w:szCs w:val="26"/>
        </w:rPr>
        <w:t xml:space="preserve"> </w:t>
      </w:r>
    </w:p>
    <w:p w:rsidR="00C02924" w:rsidRPr="00C02924" w:rsidRDefault="00C02924" w:rsidP="00C0292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2924">
        <w:rPr>
          <w:color w:val="auto"/>
          <w:sz w:val="26"/>
          <w:szCs w:val="26"/>
        </w:rPr>
        <w:t xml:space="preserve">12.28. Покрытие площадки следует устанавливать </w:t>
      </w:r>
      <w:proofErr w:type="gramStart"/>
      <w:r w:rsidRPr="00C02924">
        <w:rPr>
          <w:color w:val="auto"/>
          <w:sz w:val="26"/>
          <w:szCs w:val="26"/>
        </w:rPr>
        <w:t>аналогичным</w:t>
      </w:r>
      <w:proofErr w:type="gramEnd"/>
      <w:r w:rsidRPr="00C02924">
        <w:rPr>
          <w:color w:val="auto"/>
          <w:sz w:val="26"/>
          <w:szCs w:val="26"/>
        </w:rPr>
        <w:t xml:space="preserve"> покрытию транспортных проездов. Уклон покрытия площадки следует устанавливать составляющим 5-10% в сторону проезжей части, чтобы не допускать застаивания воды и скатывания контейнера. </w:t>
      </w:r>
    </w:p>
    <w:p w:rsidR="00C02924" w:rsidRPr="00C02924" w:rsidRDefault="00C02924" w:rsidP="00C0292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2924">
        <w:rPr>
          <w:color w:val="auto"/>
          <w:sz w:val="26"/>
          <w:szCs w:val="26"/>
        </w:rPr>
        <w:t>12.29.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C02924" w:rsidRPr="00C02924" w:rsidRDefault="00C02924" w:rsidP="00C0292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2924">
        <w:rPr>
          <w:color w:val="auto"/>
          <w:sz w:val="26"/>
          <w:szCs w:val="26"/>
        </w:rPr>
        <w:t xml:space="preserve">Целесообразно такие площадки помимо информации о сроках удаления отходов и контактной информации ответственного лица снабжать информацией, </w:t>
      </w:r>
      <w:r w:rsidRPr="00C02924">
        <w:rPr>
          <w:color w:val="auto"/>
          <w:sz w:val="26"/>
          <w:szCs w:val="26"/>
        </w:rPr>
        <w:lastRenderedPageBreak/>
        <w:t>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3418E3" w:rsidRDefault="00C02924" w:rsidP="00C02924">
      <w:pPr>
        <w:pStyle w:val="Default"/>
        <w:ind w:firstLine="709"/>
        <w:jc w:val="both"/>
        <w:rPr>
          <w:sz w:val="26"/>
          <w:szCs w:val="26"/>
        </w:rPr>
      </w:pPr>
      <w:r w:rsidRPr="00C02924">
        <w:rPr>
          <w:color w:val="auto"/>
          <w:sz w:val="26"/>
          <w:szCs w:val="26"/>
        </w:rPr>
        <w:t xml:space="preserve">12.30  </w:t>
      </w:r>
      <w:r w:rsidRPr="00C02924">
        <w:rPr>
          <w:sz w:val="26"/>
          <w:szCs w:val="26"/>
        </w:rPr>
        <w:t>Запрещается на контейнерных площадках, остановка, стоянка транспортных средств, препятствующая проезду мусороуборочных машин к местам (площадкам) накопления твердых коммунальных отходов для вывоза отходов</w:t>
      </w:r>
      <w:proofErr w:type="gramStart"/>
      <w:r w:rsidRPr="00C0292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94A17" w:rsidRPr="00C96A19" w:rsidRDefault="00C94A17" w:rsidP="00C02924">
      <w:pPr>
        <w:pStyle w:val="Default"/>
        <w:ind w:firstLine="709"/>
        <w:jc w:val="both"/>
        <w:rPr>
          <w:i/>
          <w:sz w:val="26"/>
          <w:szCs w:val="26"/>
        </w:rPr>
      </w:pPr>
      <w:r w:rsidRPr="00C96A19">
        <w:rPr>
          <w:sz w:val="26"/>
          <w:szCs w:val="26"/>
        </w:rPr>
        <w:t xml:space="preserve">1.6. В </w:t>
      </w:r>
      <w:r w:rsidR="00E82CFF" w:rsidRPr="00C96A19">
        <w:rPr>
          <w:sz w:val="26"/>
          <w:szCs w:val="26"/>
        </w:rPr>
        <w:t xml:space="preserve">третьем </w:t>
      </w:r>
      <w:r w:rsidRPr="00C96A19">
        <w:rPr>
          <w:sz w:val="26"/>
          <w:szCs w:val="26"/>
        </w:rPr>
        <w:t>абзаце пункта 13.10. слова «в соответствии  с общегородским планом объектов к летнему периоду»</w:t>
      </w:r>
      <w:r w:rsidR="00346DAF" w:rsidRPr="00C96A19">
        <w:rPr>
          <w:sz w:val="26"/>
          <w:szCs w:val="26"/>
        </w:rPr>
        <w:t xml:space="preserve"> исключить.</w:t>
      </w:r>
    </w:p>
    <w:p w:rsidR="003418E3" w:rsidRPr="00C96A19" w:rsidRDefault="003418E3" w:rsidP="003418E3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C96A19">
        <w:rPr>
          <w:i w:val="0"/>
          <w:sz w:val="26"/>
          <w:szCs w:val="26"/>
        </w:rPr>
        <w:t>1.</w:t>
      </w:r>
      <w:r w:rsidR="00C94A17" w:rsidRPr="00C96A19">
        <w:rPr>
          <w:i w:val="0"/>
          <w:sz w:val="26"/>
          <w:szCs w:val="26"/>
        </w:rPr>
        <w:t>7</w:t>
      </w:r>
      <w:r w:rsidRPr="00C96A19">
        <w:rPr>
          <w:i w:val="0"/>
          <w:sz w:val="26"/>
          <w:szCs w:val="26"/>
        </w:rPr>
        <w:t xml:space="preserve">. Пункт </w:t>
      </w:r>
      <w:r w:rsidR="00086986" w:rsidRPr="00C96A19">
        <w:rPr>
          <w:i w:val="0"/>
          <w:sz w:val="26"/>
          <w:szCs w:val="26"/>
        </w:rPr>
        <w:t>15.5</w:t>
      </w:r>
      <w:r w:rsidRPr="00C96A19">
        <w:rPr>
          <w:i w:val="0"/>
          <w:sz w:val="26"/>
          <w:szCs w:val="26"/>
        </w:rPr>
        <w:t xml:space="preserve">. </w:t>
      </w:r>
      <w:r w:rsidR="00086986" w:rsidRPr="00C96A19">
        <w:rPr>
          <w:i w:val="0"/>
          <w:sz w:val="26"/>
          <w:szCs w:val="26"/>
        </w:rPr>
        <w:t xml:space="preserve">изложить в </w:t>
      </w:r>
      <w:r w:rsidR="00205AFA" w:rsidRPr="00C96A19">
        <w:rPr>
          <w:i w:val="0"/>
          <w:sz w:val="26"/>
          <w:szCs w:val="26"/>
        </w:rPr>
        <w:t xml:space="preserve">следующей </w:t>
      </w:r>
      <w:r w:rsidR="00086986" w:rsidRPr="00C96A19">
        <w:rPr>
          <w:i w:val="0"/>
          <w:sz w:val="26"/>
          <w:szCs w:val="26"/>
        </w:rPr>
        <w:t xml:space="preserve"> редакции</w:t>
      </w:r>
      <w:r w:rsidRPr="00C96A19">
        <w:rPr>
          <w:i w:val="0"/>
          <w:sz w:val="26"/>
          <w:szCs w:val="26"/>
        </w:rPr>
        <w:t>:</w:t>
      </w:r>
    </w:p>
    <w:p w:rsidR="00086986" w:rsidRPr="00086986" w:rsidRDefault="00086986" w:rsidP="00086986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C96A19">
        <w:rPr>
          <w:i w:val="0"/>
          <w:sz w:val="26"/>
          <w:szCs w:val="26"/>
        </w:rPr>
        <w:t>«15.5. Вывеска не должна превышать размеры формата А3. При входе в торговые центры, общественные здания, имеющие большое количество арендаторов, размещается только вывеска основного здания. Для торговых комплексов рекомендуется разработка собственных архитектурно-</w:t>
      </w:r>
      <w:r w:rsidRPr="00086986">
        <w:rPr>
          <w:i w:val="0"/>
          <w:sz w:val="26"/>
          <w:szCs w:val="26"/>
        </w:rPr>
        <w:t>художественных концепций, определяющих размещение и конструкцию вывесок.  Вывески арендаторов помещений размещаются внутри основного здания. Размещение и внешний вид вывески согласовывается с ОАиГ.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Средства размещения информации должны быть яркими, привлекательными, понятными, запоминающимися и сочетаться с общим дизайном фасада. Размещение и внешний вид средств размещения информации  согласовывается с ОАиГ.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Средства размещения информации на зданиях и сооружениях размещаются: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- на плоских участках фасада, свободных от архитектурных элементов, навесах («козырьках») входных групп или в виде панелей-кронштейнов, элементов оформления витрин;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- не выше линии второго этажа (линии перекрытий между первым и вторым этажами) для жилых (в том числе многоквартирных) домов, первые этажи которых заняты нежилыми помещениями, а также офисных и промышленных зданий. Высоту средств размещения информации на плоских участках фасадов зданий и сооружений следует принимать равной  0,5м;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-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размещаемом носителе.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При размещении средств размещения информации на зданиях и сооружениях не допускается перекрытие оконных и дверных проемов, а также витражей и витрин, архитектурных деталей фасадов объектов (в том числе карнизов, фризов, поясков, пилястр, медальонов, орнаментов и др.)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В случае если в здании (сооружении) располагается несколько организаций и (или) индивидуальных предпринимателей, имеющих общий вход, каждой организации (индивидуальному предпринимателю) необходимо: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Учитывать художественное решение ранее установленных рекламных конструкций и средств размещения информации и располагать их в один высотный ряд по средней линии рекламных конструкций и средств размещения информации, но не выше линии второго этажа.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 xml:space="preserve">Следует избегать на зданиях и сооружениях хаотичного расположения, а также </w:t>
      </w:r>
      <w:proofErr w:type="spellStart"/>
      <w:r w:rsidRPr="00086986">
        <w:rPr>
          <w:i w:val="0"/>
          <w:sz w:val="26"/>
          <w:szCs w:val="26"/>
        </w:rPr>
        <w:t>негармонизированных</w:t>
      </w:r>
      <w:proofErr w:type="spellEnd"/>
      <w:r w:rsidRPr="00086986">
        <w:rPr>
          <w:i w:val="0"/>
          <w:sz w:val="26"/>
          <w:szCs w:val="26"/>
        </w:rPr>
        <w:t xml:space="preserve"> разноцветных и </w:t>
      </w:r>
      <w:proofErr w:type="spellStart"/>
      <w:r w:rsidRPr="00086986">
        <w:rPr>
          <w:i w:val="0"/>
          <w:sz w:val="26"/>
          <w:szCs w:val="26"/>
        </w:rPr>
        <w:t>разноразмерных</w:t>
      </w:r>
      <w:proofErr w:type="spellEnd"/>
      <w:r w:rsidRPr="00086986">
        <w:rPr>
          <w:i w:val="0"/>
          <w:sz w:val="26"/>
          <w:szCs w:val="26"/>
        </w:rPr>
        <w:t xml:space="preserve"> рекламных конструкций и средств размещения информации, создающих визуальный диссонанс.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На зданиях общественных, общественно-деловых, торговых, торгово-</w:t>
      </w:r>
      <w:r w:rsidRPr="00086986">
        <w:rPr>
          <w:i w:val="0"/>
          <w:sz w:val="26"/>
          <w:szCs w:val="26"/>
        </w:rPr>
        <w:lastRenderedPageBreak/>
        <w:t>выставочных, спортивных и развлекательных центров целесообразно располагать рекламные конструкции и средства размещения информации на глухих поверхностях наружных стен (без проемов и архитектурных деталей).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 xml:space="preserve">Внешний облик и место размещения рекламных конструкций и средств размещения информации, устанавливаемых на объектах, не являющихся объектами капитального строительства, определяются </w:t>
      </w:r>
      <w:proofErr w:type="gramStart"/>
      <w:r w:rsidRPr="00086986">
        <w:rPr>
          <w:i w:val="0"/>
          <w:sz w:val="26"/>
          <w:szCs w:val="26"/>
        </w:rPr>
        <w:t>архитектурными решениями</w:t>
      </w:r>
      <w:proofErr w:type="gramEnd"/>
      <w:r w:rsidRPr="00086986">
        <w:rPr>
          <w:i w:val="0"/>
          <w:sz w:val="26"/>
          <w:szCs w:val="26"/>
        </w:rPr>
        <w:t xml:space="preserve"> (проектами) таких объектов либо на основании самостоятельных эскизов, разрабатываемых в рамках оформления соответствующего разрешения на размещение рекламной конструкции или согласования средств размещения информации.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 xml:space="preserve">При разработке </w:t>
      </w:r>
      <w:proofErr w:type="gramStart"/>
      <w:r w:rsidRPr="00086986">
        <w:rPr>
          <w:i w:val="0"/>
          <w:sz w:val="26"/>
          <w:szCs w:val="26"/>
        </w:rPr>
        <w:t>индивидуальных проектов</w:t>
      </w:r>
      <w:proofErr w:type="gramEnd"/>
      <w:r w:rsidRPr="00086986">
        <w:rPr>
          <w:i w:val="0"/>
          <w:sz w:val="26"/>
          <w:szCs w:val="26"/>
        </w:rPr>
        <w:t xml:space="preserve"> и архитектурно-художественных концепций размещения рекламных конструкций и средств размещения информации на зданиях и сооружениях следует учитывать: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 xml:space="preserve">- архитектурные особенности фасадов и функциональное назначение зданий различных архитектурных стилей, выполненных по </w:t>
      </w:r>
      <w:proofErr w:type="gramStart"/>
      <w:r w:rsidRPr="00086986">
        <w:rPr>
          <w:i w:val="0"/>
          <w:sz w:val="26"/>
          <w:szCs w:val="26"/>
        </w:rPr>
        <w:t>индивидуальным проектам</w:t>
      </w:r>
      <w:proofErr w:type="gramEnd"/>
      <w:r w:rsidRPr="00086986">
        <w:rPr>
          <w:i w:val="0"/>
          <w:sz w:val="26"/>
          <w:szCs w:val="26"/>
        </w:rPr>
        <w:t>, или типовой застройки;</w:t>
      </w:r>
    </w:p>
    <w:p w:rsidR="00086986" w:rsidRP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- место размещения объекта (в исторической или современной застройке городских кварталов или сельских поселений);</w:t>
      </w:r>
    </w:p>
    <w:p w:rsidR="00086986" w:rsidRDefault="00086986" w:rsidP="00086986">
      <w:pPr>
        <w:ind w:firstLine="709"/>
        <w:jc w:val="both"/>
        <w:outlineLvl w:val="1"/>
        <w:rPr>
          <w:i w:val="0"/>
          <w:sz w:val="26"/>
          <w:szCs w:val="26"/>
        </w:rPr>
      </w:pPr>
      <w:r w:rsidRPr="00086986">
        <w:rPr>
          <w:i w:val="0"/>
          <w:sz w:val="26"/>
          <w:szCs w:val="26"/>
        </w:rPr>
        <w:t>- наличие в застройке уникальных зданий и сооружений, архитектурных ансамблей, имеющих доминантное значение в архитектурно-планировочной структуре города, а также объектов высокого общественного и социального значения</w:t>
      </w:r>
      <w:proofErr w:type="gramStart"/>
      <w:r w:rsidRPr="00086986">
        <w:rPr>
          <w:i w:val="0"/>
          <w:sz w:val="26"/>
          <w:szCs w:val="26"/>
        </w:rPr>
        <w:t>.</w:t>
      </w:r>
      <w:r>
        <w:rPr>
          <w:i w:val="0"/>
          <w:sz w:val="26"/>
          <w:szCs w:val="26"/>
        </w:rPr>
        <w:t>»</w:t>
      </w:r>
      <w:proofErr w:type="gramEnd"/>
    </w:p>
    <w:p w:rsidR="00086986" w:rsidRDefault="003418E3" w:rsidP="003418E3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1.</w:t>
      </w:r>
      <w:r w:rsidR="00C94A17">
        <w:rPr>
          <w:i w:val="0"/>
          <w:sz w:val="26"/>
          <w:szCs w:val="26"/>
        </w:rPr>
        <w:t>8</w:t>
      </w:r>
      <w:r>
        <w:rPr>
          <w:i w:val="0"/>
          <w:sz w:val="26"/>
          <w:szCs w:val="26"/>
        </w:rPr>
        <w:t xml:space="preserve">. </w:t>
      </w:r>
      <w:r w:rsidR="00086986">
        <w:rPr>
          <w:i w:val="0"/>
          <w:sz w:val="26"/>
          <w:szCs w:val="26"/>
        </w:rPr>
        <w:t>В Разделе 19:</w:t>
      </w:r>
    </w:p>
    <w:p w:rsidR="003418E3" w:rsidRDefault="00086986" w:rsidP="003418E3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1.</w:t>
      </w:r>
      <w:r w:rsidR="00C94A17">
        <w:rPr>
          <w:i w:val="0"/>
          <w:sz w:val="26"/>
          <w:szCs w:val="26"/>
        </w:rPr>
        <w:t>8</w:t>
      </w:r>
      <w:r>
        <w:rPr>
          <w:i w:val="0"/>
          <w:sz w:val="26"/>
          <w:szCs w:val="26"/>
        </w:rPr>
        <w:t xml:space="preserve">.1. </w:t>
      </w:r>
      <w:r w:rsidR="00C8668D">
        <w:rPr>
          <w:i w:val="0"/>
          <w:sz w:val="26"/>
          <w:szCs w:val="26"/>
        </w:rPr>
        <w:t>П</w:t>
      </w:r>
      <w:r w:rsidR="003418E3">
        <w:rPr>
          <w:i w:val="0"/>
          <w:sz w:val="26"/>
          <w:szCs w:val="26"/>
        </w:rPr>
        <w:t xml:space="preserve">ункта </w:t>
      </w:r>
      <w:r>
        <w:rPr>
          <w:i w:val="0"/>
          <w:sz w:val="26"/>
          <w:szCs w:val="26"/>
        </w:rPr>
        <w:t>19.3</w:t>
      </w:r>
      <w:r w:rsidR="003418E3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 xml:space="preserve">дополнить </w:t>
      </w:r>
      <w:r w:rsidR="00C8668D">
        <w:rPr>
          <w:i w:val="0"/>
          <w:sz w:val="26"/>
          <w:szCs w:val="26"/>
        </w:rPr>
        <w:t xml:space="preserve"> </w:t>
      </w:r>
      <w:r w:rsidR="00C8668D" w:rsidRPr="00E26E0B">
        <w:rPr>
          <w:i w:val="0"/>
          <w:sz w:val="26"/>
          <w:szCs w:val="26"/>
        </w:rPr>
        <w:t>абзацем</w:t>
      </w:r>
      <w:r w:rsidRPr="00E26E0B">
        <w:rPr>
          <w:i w:val="0"/>
          <w:sz w:val="26"/>
          <w:szCs w:val="26"/>
        </w:rPr>
        <w:t xml:space="preserve"> следующего</w:t>
      </w:r>
      <w:r>
        <w:rPr>
          <w:i w:val="0"/>
          <w:sz w:val="26"/>
          <w:szCs w:val="26"/>
        </w:rPr>
        <w:t xml:space="preserve"> содержания</w:t>
      </w:r>
      <w:r w:rsidR="003418E3">
        <w:rPr>
          <w:i w:val="0"/>
          <w:sz w:val="26"/>
          <w:szCs w:val="26"/>
        </w:rPr>
        <w:t>:</w:t>
      </w:r>
    </w:p>
    <w:p w:rsidR="00086986" w:rsidRPr="00086986" w:rsidRDefault="00086986" w:rsidP="00086986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«</w:t>
      </w:r>
      <w:r w:rsidRPr="00086986">
        <w:rPr>
          <w:i w:val="0"/>
          <w:sz w:val="26"/>
          <w:szCs w:val="26"/>
        </w:rPr>
        <w:t xml:space="preserve">В ряду </w:t>
      </w:r>
      <w:r w:rsidRPr="00346DAF">
        <w:rPr>
          <w:i w:val="0"/>
          <w:sz w:val="26"/>
          <w:szCs w:val="26"/>
        </w:rPr>
        <w:t>гаражей должны</w:t>
      </w:r>
      <w:r w:rsidRPr="00086986">
        <w:rPr>
          <w:i w:val="0"/>
          <w:sz w:val="26"/>
          <w:szCs w:val="26"/>
        </w:rPr>
        <w:t xml:space="preserve"> размещаться гаражи одного типоразмера и конфигурации кровли</w:t>
      </w:r>
      <w:proofErr w:type="gramStart"/>
      <w:r w:rsidRPr="00086986">
        <w:rPr>
          <w:i w:val="0"/>
          <w:sz w:val="26"/>
          <w:szCs w:val="26"/>
        </w:rPr>
        <w:t>.</w:t>
      </w:r>
      <w:r>
        <w:rPr>
          <w:i w:val="0"/>
          <w:sz w:val="26"/>
          <w:szCs w:val="26"/>
        </w:rPr>
        <w:t>».</w:t>
      </w:r>
      <w:proofErr w:type="gramEnd"/>
    </w:p>
    <w:p w:rsidR="003418E3" w:rsidRDefault="00086986" w:rsidP="003418E3">
      <w:pPr>
        <w:widowControl/>
        <w:tabs>
          <w:tab w:val="left" w:pos="1100"/>
        </w:tabs>
        <w:jc w:val="both"/>
        <w:outlineLvl w:val="1"/>
        <w:rPr>
          <w:rStyle w:val="fontstyle01"/>
          <w:i w:val="0"/>
          <w:sz w:val="26"/>
          <w:szCs w:val="26"/>
        </w:rPr>
      </w:pPr>
      <w:r>
        <w:rPr>
          <w:rStyle w:val="fontstyle01"/>
          <w:i w:val="0"/>
          <w:sz w:val="26"/>
          <w:szCs w:val="26"/>
        </w:rPr>
        <w:t xml:space="preserve">          </w:t>
      </w:r>
      <w:r w:rsidR="003418E3">
        <w:rPr>
          <w:rStyle w:val="fontstyle01"/>
          <w:i w:val="0"/>
          <w:sz w:val="26"/>
          <w:szCs w:val="26"/>
        </w:rPr>
        <w:t>1.</w:t>
      </w:r>
      <w:r w:rsidR="00C94A17">
        <w:rPr>
          <w:rStyle w:val="fontstyle01"/>
          <w:i w:val="0"/>
          <w:sz w:val="26"/>
          <w:szCs w:val="26"/>
        </w:rPr>
        <w:t>8</w:t>
      </w:r>
      <w:r w:rsidR="003418E3">
        <w:rPr>
          <w:rStyle w:val="fontstyle01"/>
          <w:i w:val="0"/>
          <w:sz w:val="26"/>
          <w:szCs w:val="26"/>
        </w:rPr>
        <w:t xml:space="preserve">. </w:t>
      </w:r>
      <w:r>
        <w:rPr>
          <w:rStyle w:val="fontstyle01"/>
          <w:i w:val="0"/>
          <w:sz w:val="26"/>
          <w:szCs w:val="26"/>
        </w:rPr>
        <w:t xml:space="preserve">2. </w:t>
      </w:r>
      <w:r w:rsidR="003418E3">
        <w:rPr>
          <w:rStyle w:val="fontstyle01"/>
          <w:i w:val="0"/>
          <w:sz w:val="26"/>
          <w:szCs w:val="26"/>
        </w:rPr>
        <w:t xml:space="preserve"> </w:t>
      </w:r>
      <w:r>
        <w:rPr>
          <w:rStyle w:val="fontstyle01"/>
          <w:i w:val="0"/>
          <w:sz w:val="26"/>
          <w:szCs w:val="26"/>
        </w:rPr>
        <w:t>Дополнить пунктом</w:t>
      </w:r>
      <w:r w:rsidR="00C8668D">
        <w:rPr>
          <w:rStyle w:val="fontstyle01"/>
          <w:i w:val="0"/>
          <w:sz w:val="26"/>
          <w:szCs w:val="26"/>
        </w:rPr>
        <w:t xml:space="preserve"> </w:t>
      </w:r>
      <w:r w:rsidR="00C8668D" w:rsidRPr="00C8668D">
        <w:rPr>
          <w:rStyle w:val="fontstyle01"/>
          <w:i w:val="0"/>
          <w:sz w:val="26"/>
          <w:szCs w:val="26"/>
        </w:rPr>
        <w:t>19.11.</w:t>
      </w:r>
      <w:r w:rsidR="00182937">
        <w:rPr>
          <w:rStyle w:val="fontstyle01"/>
          <w:i w:val="0"/>
          <w:sz w:val="26"/>
          <w:szCs w:val="26"/>
        </w:rPr>
        <w:t>:</w:t>
      </w:r>
    </w:p>
    <w:p w:rsidR="00C94A17" w:rsidRDefault="00086986" w:rsidP="00086986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>
        <w:rPr>
          <w:i w:val="0"/>
          <w:sz w:val="26"/>
          <w:szCs w:val="26"/>
        </w:rPr>
        <w:t>«</w:t>
      </w:r>
      <w:r w:rsidRPr="00086986">
        <w:rPr>
          <w:i w:val="0"/>
          <w:sz w:val="26"/>
          <w:szCs w:val="26"/>
        </w:rPr>
        <w:t>19.11. Размещение стоянок автомобилей в зоне остановочных пунктов общественного городского транспорта не допускается. Заезды на стоянки автомобилей организуются не ближе 30 м от конца или начала посадочной площадки остановки общественного транспорта</w:t>
      </w:r>
      <w:proofErr w:type="gramStart"/>
      <w:r w:rsidRPr="00086986">
        <w:rPr>
          <w:i w:val="0"/>
          <w:sz w:val="26"/>
          <w:szCs w:val="26"/>
        </w:rPr>
        <w:t>.</w:t>
      </w:r>
      <w:r>
        <w:rPr>
          <w:i w:val="0"/>
          <w:sz w:val="26"/>
          <w:szCs w:val="26"/>
        </w:rPr>
        <w:t>».</w:t>
      </w:r>
      <w:r w:rsidR="00182937">
        <w:rPr>
          <w:rStyle w:val="fontstyle01"/>
          <w:i w:val="0"/>
          <w:sz w:val="26"/>
          <w:szCs w:val="26"/>
        </w:rPr>
        <w:t xml:space="preserve"> </w:t>
      </w:r>
      <w:proofErr w:type="gramEnd"/>
    </w:p>
    <w:p w:rsidR="00C94A17" w:rsidRDefault="00C94A17" w:rsidP="00086986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>
        <w:rPr>
          <w:rStyle w:val="fontstyle01"/>
          <w:i w:val="0"/>
          <w:sz w:val="26"/>
          <w:szCs w:val="26"/>
        </w:rPr>
        <w:t xml:space="preserve">1.9. </w:t>
      </w:r>
      <w:r w:rsidR="00346DAF" w:rsidRPr="00E82CFF">
        <w:rPr>
          <w:rStyle w:val="fontstyle01"/>
          <w:i w:val="0"/>
          <w:sz w:val="26"/>
          <w:szCs w:val="26"/>
        </w:rPr>
        <w:t>А</w:t>
      </w:r>
      <w:r w:rsidR="00276EBD" w:rsidRPr="00E82CFF">
        <w:rPr>
          <w:rStyle w:val="fontstyle01"/>
          <w:i w:val="0"/>
          <w:sz w:val="26"/>
          <w:szCs w:val="26"/>
        </w:rPr>
        <w:t>бзац</w:t>
      </w:r>
      <w:r w:rsidRPr="00E82CFF">
        <w:rPr>
          <w:rStyle w:val="fontstyle01"/>
          <w:i w:val="0"/>
          <w:sz w:val="26"/>
          <w:szCs w:val="26"/>
        </w:rPr>
        <w:t xml:space="preserve"> </w:t>
      </w:r>
      <w:r w:rsidR="00346DAF" w:rsidRPr="00E82CFF">
        <w:rPr>
          <w:rStyle w:val="fontstyle01"/>
          <w:i w:val="0"/>
          <w:sz w:val="26"/>
          <w:szCs w:val="26"/>
        </w:rPr>
        <w:t xml:space="preserve"> шестой</w:t>
      </w:r>
      <w:r w:rsidR="00346DAF">
        <w:rPr>
          <w:rStyle w:val="fontstyle01"/>
          <w:i w:val="0"/>
          <w:sz w:val="26"/>
          <w:szCs w:val="26"/>
        </w:rPr>
        <w:t xml:space="preserve"> </w:t>
      </w:r>
      <w:r>
        <w:rPr>
          <w:rStyle w:val="fontstyle01"/>
          <w:i w:val="0"/>
          <w:sz w:val="26"/>
          <w:szCs w:val="26"/>
        </w:rPr>
        <w:t>пункта 24.18 изложить в следующей редакции:</w:t>
      </w:r>
    </w:p>
    <w:p w:rsidR="00276EBD" w:rsidRDefault="00C94A17" w:rsidP="00086986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proofErr w:type="gramStart"/>
      <w:r>
        <w:rPr>
          <w:rStyle w:val="fontstyle01"/>
          <w:i w:val="0"/>
          <w:sz w:val="26"/>
          <w:szCs w:val="26"/>
        </w:rPr>
        <w:t>«-парковка автотранспорта (в том числе разукомплектованного, технически неисправного) вне специально отведенных мест, в том числе с частичным заездом на детские площадки, спорти</w:t>
      </w:r>
      <w:r w:rsidR="00276EBD">
        <w:rPr>
          <w:rStyle w:val="fontstyle01"/>
          <w:i w:val="0"/>
          <w:sz w:val="26"/>
          <w:szCs w:val="26"/>
        </w:rPr>
        <w:t>вн</w:t>
      </w:r>
      <w:r>
        <w:rPr>
          <w:rStyle w:val="fontstyle01"/>
          <w:i w:val="0"/>
          <w:sz w:val="26"/>
          <w:szCs w:val="26"/>
        </w:rPr>
        <w:t xml:space="preserve">ые площадки, газоны, участки с зелеными насаждениями, в местах препятствующих уборке территории, проезду </w:t>
      </w:r>
      <w:proofErr w:type="spellStart"/>
      <w:r>
        <w:rPr>
          <w:rStyle w:val="fontstyle01"/>
          <w:i w:val="0"/>
          <w:sz w:val="26"/>
          <w:szCs w:val="26"/>
        </w:rPr>
        <w:t>спецавтотранспорта</w:t>
      </w:r>
      <w:proofErr w:type="spellEnd"/>
      <w:r>
        <w:rPr>
          <w:rStyle w:val="fontstyle01"/>
          <w:i w:val="0"/>
          <w:sz w:val="26"/>
          <w:szCs w:val="26"/>
        </w:rPr>
        <w:t xml:space="preserve"> и мусороуборочных машин к мусорным контейнерам, а также в местах, где они создают препятствие использ</w:t>
      </w:r>
      <w:r w:rsidR="00276EBD">
        <w:rPr>
          <w:rStyle w:val="fontstyle01"/>
          <w:i w:val="0"/>
          <w:sz w:val="26"/>
          <w:szCs w:val="26"/>
        </w:rPr>
        <w:t>о</w:t>
      </w:r>
      <w:r>
        <w:rPr>
          <w:rStyle w:val="fontstyle01"/>
          <w:i w:val="0"/>
          <w:sz w:val="26"/>
          <w:szCs w:val="26"/>
        </w:rPr>
        <w:t>в</w:t>
      </w:r>
      <w:r w:rsidR="00276EBD">
        <w:rPr>
          <w:rStyle w:val="fontstyle01"/>
          <w:i w:val="0"/>
          <w:sz w:val="26"/>
          <w:szCs w:val="26"/>
        </w:rPr>
        <w:t>а</w:t>
      </w:r>
      <w:r>
        <w:rPr>
          <w:rStyle w:val="fontstyle01"/>
          <w:i w:val="0"/>
          <w:sz w:val="26"/>
          <w:szCs w:val="26"/>
        </w:rPr>
        <w:t xml:space="preserve">нию технических площадок, обеспечивающих эксплуатацию </w:t>
      </w:r>
      <w:r w:rsidR="00276EBD">
        <w:rPr>
          <w:rStyle w:val="fontstyle01"/>
          <w:i w:val="0"/>
          <w:sz w:val="26"/>
          <w:szCs w:val="26"/>
        </w:rPr>
        <w:t>зданий</w:t>
      </w:r>
      <w:r>
        <w:rPr>
          <w:rStyle w:val="fontstyle01"/>
          <w:i w:val="0"/>
          <w:sz w:val="26"/>
          <w:szCs w:val="26"/>
        </w:rPr>
        <w:t xml:space="preserve"> (</w:t>
      </w:r>
      <w:r w:rsidR="00276EBD">
        <w:rPr>
          <w:rStyle w:val="fontstyle01"/>
          <w:i w:val="0"/>
          <w:sz w:val="26"/>
          <w:szCs w:val="26"/>
        </w:rPr>
        <w:t>трансформаторных</w:t>
      </w:r>
      <w:r>
        <w:rPr>
          <w:rStyle w:val="fontstyle01"/>
          <w:i w:val="0"/>
          <w:sz w:val="26"/>
          <w:szCs w:val="26"/>
        </w:rPr>
        <w:t xml:space="preserve"> подстанций</w:t>
      </w:r>
      <w:r w:rsidR="00276EBD">
        <w:rPr>
          <w:rStyle w:val="fontstyle01"/>
          <w:i w:val="0"/>
          <w:sz w:val="26"/>
          <w:szCs w:val="26"/>
        </w:rPr>
        <w:t>, мусоросборных площадок, пожарных</w:t>
      </w:r>
      <w:proofErr w:type="gramEnd"/>
      <w:r w:rsidR="00276EBD">
        <w:rPr>
          <w:rStyle w:val="fontstyle01"/>
          <w:i w:val="0"/>
          <w:sz w:val="26"/>
          <w:szCs w:val="26"/>
        </w:rPr>
        <w:t xml:space="preserve"> гидрантов, канализационных люков и т.п.»</w:t>
      </w:r>
      <w:r w:rsidR="00182937">
        <w:rPr>
          <w:rStyle w:val="fontstyle01"/>
          <w:i w:val="0"/>
          <w:sz w:val="26"/>
          <w:szCs w:val="26"/>
        </w:rPr>
        <w:t xml:space="preserve">    </w:t>
      </w:r>
    </w:p>
    <w:p w:rsidR="00276EBD" w:rsidRDefault="00276EBD" w:rsidP="00086986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>
        <w:rPr>
          <w:rStyle w:val="fontstyle01"/>
          <w:i w:val="0"/>
          <w:sz w:val="26"/>
          <w:szCs w:val="26"/>
        </w:rPr>
        <w:t xml:space="preserve">1.10. </w:t>
      </w:r>
      <w:r w:rsidR="00182937">
        <w:rPr>
          <w:rStyle w:val="fontstyle01"/>
          <w:i w:val="0"/>
          <w:sz w:val="26"/>
          <w:szCs w:val="26"/>
        </w:rPr>
        <w:t xml:space="preserve">  </w:t>
      </w:r>
      <w:r w:rsidR="00E82CFF" w:rsidRPr="00E82CFF">
        <w:rPr>
          <w:rStyle w:val="fontstyle01"/>
          <w:i w:val="0"/>
          <w:sz w:val="26"/>
          <w:szCs w:val="26"/>
        </w:rPr>
        <w:t>А</w:t>
      </w:r>
      <w:r w:rsidRPr="00E82CFF">
        <w:rPr>
          <w:rStyle w:val="fontstyle01"/>
          <w:i w:val="0"/>
          <w:sz w:val="26"/>
          <w:szCs w:val="26"/>
        </w:rPr>
        <w:t xml:space="preserve">бзац </w:t>
      </w:r>
      <w:r w:rsidR="00E82CFF" w:rsidRPr="00E82CFF">
        <w:rPr>
          <w:rStyle w:val="fontstyle01"/>
          <w:i w:val="0"/>
          <w:sz w:val="26"/>
          <w:szCs w:val="26"/>
        </w:rPr>
        <w:t xml:space="preserve"> тринадцатый</w:t>
      </w:r>
      <w:r w:rsidR="00E82CFF">
        <w:rPr>
          <w:rStyle w:val="fontstyle01"/>
          <w:i w:val="0"/>
          <w:sz w:val="26"/>
          <w:szCs w:val="26"/>
        </w:rPr>
        <w:t xml:space="preserve"> </w:t>
      </w:r>
      <w:r>
        <w:rPr>
          <w:rStyle w:val="fontstyle01"/>
          <w:i w:val="0"/>
          <w:sz w:val="26"/>
          <w:szCs w:val="26"/>
        </w:rPr>
        <w:t>пункта 28.3 изложить в следующей редакции:</w:t>
      </w:r>
    </w:p>
    <w:p w:rsidR="00FA0D75" w:rsidRDefault="00276EBD" w:rsidP="00086986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>
        <w:rPr>
          <w:rStyle w:val="fontstyle01"/>
          <w:i w:val="0"/>
          <w:sz w:val="26"/>
          <w:szCs w:val="26"/>
        </w:rPr>
        <w:t xml:space="preserve">« </w:t>
      </w:r>
      <w:r w:rsidR="00E82CFF" w:rsidRPr="00E82CFF">
        <w:rPr>
          <w:rStyle w:val="fontstyle01"/>
          <w:i w:val="0"/>
          <w:sz w:val="26"/>
          <w:szCs w:val="26"/>
        </w:rPr>
        <w:t>–</w:t>
      </w:r>
      <w:r w:rsidR="00E82CFF">
        <w:rPr>
          <w:rStyle w:val="fontstyle01"/>
          <w:i w:val="0"/>
          <w:sz w:val="26"/>
          <w:szCs w:val="26"/>
        </w:rPr>
        <w:t xml:space="preserve"> </w:t>
      </w:r>
      <w:r>
        <w:rPr>
          <w:rStyle w:val="fontstyle01"/>
          <w:i w:val="0"/>
          <w:sz w:val="26"/>
          <w:szCs w:val="26"/>
        </w:rPr>
        <w:t>уборка и выкашивание газонов, участков с зелеными насаждениями».</w:t>
      </w:r>
      <w:r w:rsidR="00182937">
        <w:rPr>
          <w:rStyle w:val="fontstyle01"/>
          <w:i w:val="0"/>
          <w:sz w:val="26"/>
          <w:szCs w:val="26"/>
        </w:rPr>
        <w:t xml:space="preserve">  </w:t>
      </w:r>
    </w:p>
    <w:p w:rsidR="00276EBD" w:rsidRDefault="00276EBD" w:rsidP="00086986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>
        <w:rPr>
          <w:rStyle w:val="fontstyle01"/>
          <w:i w:val="0"/>
          <w:sz w:val="26"/>
          <w:szCs w:val="26"/>
        </w:rPr>
        <w:t>1.11. Пункт 29.5 дополнить абзацем следующего содержания:</w:t>
      </w:r>
    </w:p>
    <w:p w:rsidR="00276EBD" w:rsidRDefault="00276EBD" w:rsidP="00086986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>
        <w:rPr>
          <w:rStyle w:val="fontstyle01"/>
          <w:i w:val="0"/>
          <w:sz w:val="26"/>
          <w:szCs w:val="26"/>
        </w:rPr>
        <w:t>«Привлечение к ответственности за неисполнение или ненадлежащее исполнение настоящих Правил не освобождает лицо от исполнения указанных требований и устранения допущенных нарушений</w:t>
      </w:r>
      <w:proofErr w:type="gramStart"/>
      <w:r>
        <w:rPr>
          <w:rStyle w:val="fontstyle01"/>
          <w:i w:val="0"/>
          <w:sz w:val="26"/>
          <w:szCs w:val="26"/>
        </w:rPr>
        <w:t>.».</w:t>
      </w:r>
      <w:proofErr w:type="gramEnd"/>
    </w:p>
    <w:p w:rsidR="00FA0D75" w:rsidRPr="0040522D" w:rsidRDefault="00FA0D75" w:rsidP="00FA0D75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2.     </w:t>
      </w:r>
      <w:r w:rsidRPr="0040522D">
        <w:rPr>
          <w:i w:val="0"/>
          <w:sz w:val="26"/>
          <w:szCs w:val="26"/>
        </w:rPr>
        <w:t>Решение вступает в силу со дня  официального опубликования.</w:t>
      </w:r>
    </w:p>
    <w:p w:rsidR="00FA0D75" w:rsidRPr="0040522D" w:rsidRDefault="00FA0D75" w:rsidP="00FA0D75">
      <w:pPr>
        <w:ind w:left="1134" w:hanging="429"/>
        <w:rPr>
          <w:i w:val="0"/>
          <w:sz w:val="26"/>
          <w:szCs w:val="26"/>
        </w:rPr>
      </w:pPr>
    </w:p>
    <w:p w:rsidR="00FA0D75" w:rsidRPr="0040522D" w:rsidRDefault="00FA0D75" w:rsidP="00FA0D75">
      <w:pPr>
        <w:ind w:left="1134" w:hanging="429"/>
        <w:rPr>
          <w:i w:val="0"/>
          <w:sz w:val="26"/>
          <w:szCs w:val="26"/>
        </w:rPr>
      </w:pPr>
    </w:p>
    <w:p w:rsidR="00FA0D75" w:rsidRDefault="00FA0D75" w:rsidP="00FA0D75">
      <w:pPr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lastRenderedPageBreak/>
        <w:t xml:space="preserve">Глава </w:t>
      </w:r>
      <w:r>
        <w:rPr>
          <w:i w:val="0"/>
          <w:sz w:val="26"/>
          <w:szCs w:val="26"/>
        </w:rPr>
        <w:t xml:space="preserve">города Полярные Зори         </w:t>
      </w:r>
      <w:r w:rsidRPr="0040522D">
        <w:rPr>
          <w:i w:val="0"/>
          <w:sz w:val="26"/>
          <w:szCs w:val="26"/>
        </w:rPr>
        <w:t xml:space="preserve">                       Председатель Совета депутатов</w:t>
      </w:r>
    </w:p>
    <w:p w:rsidR="00FA0D75" w:rsidRPr="0040522D" w:rsidRDefault="00FA0D75" w:rsidP="00FA0D75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 подведомственной территорией</w:t>
      </w:r>
    </w:p>
    <w:p w:rsidR="00FA0D75" w:rsidRPr="0040522D" w:rsidRDefault="00FA0D75" w:rsidP="00FA0D75">
      <w:pPr>
        <w:rPr>
          <w:i w:val="0"/>
          <w:sz w:val="26"/>
          <w:szCs w:val="26"/>
        </w:rPr>
      </w:pPr>
    </w:p>
    <w:p w:rsidR="00FA0D75" w:rsidRDefault="00FA0D75" w:rsidP="00FA0D75">
      <w:proofErr w:type="spellStart"/>
      <w:r w:rsidRPr="0040522D">
        <w:rPr>
          <w:i w:val="0"/>
          <w:sz w:val="26"/>
          <w:szCs w:val="26"/>
        </w:rPr>
        <w:t>__________________М.О.Пухов</w:t>
      </w:r>
      <w:proofErr w:type="spellEnd"/>
      <w:r w:rsidRPr="0040522D">
        <w:rPr>
          <w:i w:val="0"/>
          <w:sz w:val="26"/>
          <w:szCs w:val="26"/>
        </w:rPr>
        <w:t xml:space="preserve">                              </w:t>
      </w:r>
      <w:proofErr w:type="spellStart"/>
      <w:r w:rsidRPr="0040522D">
        <w:rPr>
          <w:i w:val="0"/>
          <w:sz w:val="26"/>
          <w:szCs w:val="26"/>
        </w:rPr>
        <w:t>______________</w:t>
      </w:r>
      <w:r>
        <w:rPr>
          <w:i w:val="0"/>
          <w:sz w:val="26"/>
          <w:szCs w:val="26"/>
        </w:rPr>
        <w:t>Ю.П.Мельник</w:t>
      </w:r>
      <w:proofErr w:type="spellEnd"/>
    </w:p>
    <w:sectPr w:rsidR="00FA0D75" w:rsidSect="00FA0D75">
      <w:pgSz w:w="11909" w:h="16834"/>
      <w:pgMar w:top="1440" w:right="1136" w:bottom="28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F76"/>
    <w:multiLevelType w:val="hybridMultilevel"/>
    <w:tmpl w:val="63B2104A"/>
    <w:lvl w:ilvl="0" w:tplc="B2CA96AA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41896898"/>
    <w:multiLevelType w:val="hybridMultilevel"/>
    <w:tmpl w:val="A572ADF2"/>
    <w:lvl w:ilvl="0" w:tplc="B2CA96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0D75"/>
    <w:rsid w:val="00060017"/>
    <w:rsid w:val="000620F8"/>
    <w:rsid w:val="00076D39"/>
    <w:rsid w:val="000860DD"/>
    <w:rsid w:val="00086986"/>
    <w:rsid w:val="00092C09"/>
    <w:rsid w:val="00096142"/>
    <w:rsid w:val="000E2EAC"/>
    <w:rsid w:val="00140207"/>
    <w:rsid w:val="00145A70"/>
    <w:rsid w:val="001721E6"/>
    <w:rsid w:val="00182937"/>
    <w:rsid w:val="0019722F"/>
    <w:rsid w:val="001E620A"/>
    <w:rsid w:val="00205AFA"/>
    <w:rsid w:val="002464F8"/>
    <w:rsid w:val="0025241D"/>
    <w:rsid w:val="00276EBD"/>
    <w:rsid w:val="002973F1"/>
    <w:rsid w:val="002D3878"/>
    <w:rsid w:val="002E3C88"/>
    <w:rsid w:val="002E7660"/>
    <w:rsid w:val="00317FB3"/>
    <w:rsid w:val="003418E3"/>
    <w:rsid w:val="00346273"/>
    <w:rsid w:val="00346DAF"/>
    <w:rsid w:val="00547115"/>
    <w:rsid w:val="005F74A1"/>
    <w:rsid w:val="006B72A3"/>
    <w:rsid w:val="00714263"/>
    <w:rsid w:val="00730B76"/>
    <w:rsid w:val="007913FF"/>
    <w:rsid w:val="0080037A"/>
    <w:rsid w:val="00822F46"/>
    <w:rsid w:val="008809A2"/>
    <w:rsid w:val="00880F66"/>
    <w:rsid w:val="008815BC"/>
    <w:rsid w:val="008954B7"/>
    <w:rsid w:val="00911A70"/>
    <w:rsid w:val="00911EE1"/>
    <w:rsid w:val="0094294B"/>
    <w:rsid w:val="009B0A40"/>
    <w:rsid w:val="009B6FA0"/>
    <w:rsid w:val="00A15DD9"/>
    <w:rsid w:val="00A15F68"/>
    <w:rsid w:val="00A9290F"/>
    <w:rsid w:val="00AF55B1"/>
    <w:rsid w:val="00B914D4"/>
    <w:rsid w:val="00C02924"/>
    <w:rsid w:val="00C7116E"/>
    <w:rsid w:val="00C75506"/>
    <w:rsid w:val="00C8668D"/>
    <w:rsid w:val="00C86D08"/>
    <w:rsid w:val="00C94A17"/>
    <w:rsid w:val="00C96A19"/>
    <w:rsid w:val="00CE2FEE"/>
    <w:rsid w:val="00D1727B"/>
    <w:rsid w:val="00DB010E"/>
    <w:rsid w:val="00DB47D3"/>
    <w:rsid w:val="00DC5098"/>
    <w:rsid w:val="00DD0032"/>
    <w:rsid w:val="00E26E0B"/>
    <w:rsid w:val="00E40E50"/>
    <w:rsid w:val="00E82CFF"/>
    <w:rsid w:val="00EE72B7"/>
    <w:rsid w:val="00F96CF5"/>
    <w:rsid w:val="00FA0739"/>
    <w:rsid w:val="00FA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E2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5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A15D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cp:lastPrinted>2021-02-24T09:28:00Z</cp:lastPrinted>
  <dcterms:created xsi:type="dcterms:W3CDTF">2021-01-25T12:34:00Z</dcterms:created>
  <dcterms:modified xsi:type="dcterms:W3CDTF">2021-02-24T09:29:00Z</dcterms:modified>
</cp:coreProperties>
</file>